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57" w:tblpY="2968"/>
        <w:tblOverlap w:val="never"/>
        <w:tblW w:w="5005" w:type="pct"/>
        <w:tblInd w:w="0" w:type="dxa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5"/>
        <w:gridCol w:w="1195"/>
        <w:gridCol w:w="1197"/>
        <w:gridCol w:w="1195"/>
        <w:gridCol w:w="1197"/>
        <w:gridCol w:w="1196"/>
        <w:gridCol w:w="1196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"Marzec_2022" \o "Przejdź do Marzec" </w:instrText>
            </w:r>
            <w:r>
              <w:fldChar w:fldCharType="separate"/>
            </w:r>
            <w:r>
              <w:rPr>
                <w:rStyle w:val="4"/>
                <w:rFonts w:ascii="Arial" w:hAnsi="Arial" w:cs="Arial"/>
                <w:color w:val="345393"/>
                <w:sz w:val="16"/>
                <w:u w:val="none"/>
              </w:rPr>
              <w:t>◄ Marzec</w:t>
            </w:r>
            <w:r>
              <w:rPr>
                <w:rStyle w:val="4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Kwiecień 2022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bookmarkStart w:id="0" w:name="Kwiecień_2022"/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"Maj_2022" \o "Przejdź do Maj"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4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435" w:hRule="atLeast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rFonts w:hint="default"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rFonts w:hint="default"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rFonts w:hint="default"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rFonts w:hint="default"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1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2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3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468" w:hRule="atLeast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4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5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6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7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8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9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10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435" w:hRule="atLeast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11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12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13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14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15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16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17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85" w:hRule="atLeast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18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19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20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21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22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23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24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638" w:hRule="atLeast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25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26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27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28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29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30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6"/>
                <w:rFonts w:hint="default"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center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 xml:space="preserve">Harmonogram grup opiekuńczo - wychowawczych </w:t>
      </w:r>
    </w:p>
    <w:p>
      <w:pPr>
        <w:spacing w:after="0" w:line="240" w:lineRule="auto"/>
        <w:jc w:val="center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w Placówce Wsparcia Dziennego w Niedarach</w:t>
      </w:r>
    </w:p>
    <w:p>
      <w:pPr>
        <w:spacing w:after="0" w:line="240" w:lineRule="auto"/>
        <w:jc w:val="center"/>
        <w:rPr>
          <w:rFonts w:hint="default"/>
          <w:b/>
          <w:bCs/>
          <w:lang w:val="pl-PL"/>
        </w:rPr>
      </w:pPr>
    </w:p>
    <w:p>
      <w:pPr>
        <w:spacing w:after="0" w:line="240" w:lineRule="auto"/>
        <w:jc w:val="center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Kwiecień 2022</w:t>
      </w:r>
    </w:p>
    <w:p>
      <w:pPr>
        <w:spacing w:after="0" w:line="240" w:lineRule="auto"/>
        <w:jc w:val="center"/>
        <w:rPr>
          <w:rFonts w:hint="default"/>
          <w:b/>
          <w:bCs/>
          <w:lang w:val="pl-PL"/>
        </w:rPr>
      </w:pPr>
    </w:p>
    <w:p>
      <w:pPr>
        <w:spacing w:after="0" w:line="240" w:lineRule="auto"/>
        <w:jc w:val="center"/>
        <w:rPr>
          <w:rFonts w:hint="default"/>
          <w:b/>
          <w:bCs/>
          <w:lang w:val="pl-PL"/>
        </w:rPr>
      </w:pPr>
    </w:p>
    <w:p>
      <w:pPr>
        <w:spacing w:after="0" w:line="240" w:lineRule="auto"/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14.04.2022r. do 18.04.2022r. - Przerwa świąteczna</w:t>
      </w:r>
    </w:p>
    <w:p>
      <w:pPr>
        <w:spacing w:after="0" w:line="240" w:lineRule="auto"/>
        <w:jc w:val="both"/>
        <w:rPr>
          <w:rFonts w:hint="default"/>
          <w:b/>
          <w:bCs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textAlignment w:val="auto"/>
        <w:rPr>
          <w:rFonts w:hint="default"/>
          <w:lang w:val="pl-PL"/>
        </w:rPr>
      </w:pPr>
      <w:r>
        <w:rPr>
          <w:rFonts w:hint="default"/>
          <w:lang w:val="pl-PL"/>
        </w:rPr>
        <w:t>Zajęcia opiekuńczo-wychowawcze będą organizowane w godzinach 13.00-17.00.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textAlignment w:val="auto"/>
        <w:rPr>
          <w:rFonts w:hint="default"/>
          <w:lang w:val="pl-PL"/>
        </w:rPr>
      </w:pPr>
      <w:r>
        <w:rPr>
          <w:rFonts w:hint="default"/>
          <w:lang w:val="pl-PL"/>
        </w:rPr>
        <w:t>Zajęcia specjalistyczne wg. wcześniej ustalonych godzin i terminów.</w:t>
      </w:r>
    </w:p>
    <w:p>
      <w:pPr>
        <w:spacing w:after="0" w:line="240" w:lineRule="auto"/>
      </w:pPr>
    </w:p>
    <w:p>
      <w:pPr>
        <w:spacing w:after="0" w:line="240" w:lineRule="auto"/>
        <w:rPr>
          <w:rFonts w:hint="default"/>
          <w:lang w:val="pl-PL"/>
        </w:rPr>
      </w:pPr>
      <w:r>
        <w:rPr>
          <w:rFonts w:hint="default"/>
          <w:lang w:val="pl-PL"/>
        </w:rPr>
        <w:t>Gr 1 - klasy 0-2</w:t>
      </w:r>
    </w:p>
    <w:p>
      <w:pPr>
        <w:spacing w:after="0" w:line="240" w:lineRule="auto"/>
        <w:rPr>
          <w:rFonts w:hint="default"/>
          <w:lang w:val="pl-PL"/>
        </w:rPr>
      </w:pPr>
      <w:r>
        <w:rPr>
          <w:rFonts w:hint="default"/>
          <w:lang w:val="pl-PL"/>
        </w:rPr>
        <w:t>Gr 2 - klasy 3-8</w:t>
      </w:r>
    </w:p>
    <w:p>
      <w:pPr>
        <w:spacing w:after="0" w:line="240" w:lineRule="auto"/>
        <w:jc w:val="center"/>
      </w:pPr>
      <w:r>
        <w:br w:type="page"/>
      </w:r>
    </w:p>
    <w:tbl>
      <w:tblPr>
        <w:tblStyle w:val="3"/>
        <w:tblpPr w:leftFromText="180" w:rightFromText="180" w:vertAnchor="page" w:horzAnchor="page" w:tblpX="1757" w:tblpY="2968"/>
        <w:tblOverlap w:val="never"/>
        <w:tblW w:w="5005" w:type="pct"/>
        <w:tblInd w:w="0" w:type="dxa"/>
        <w:tblBorders>
          <w:top w:val="single" w:color="00FF00" w:sz="12" w:space="0"/>
          <w:left w:val="single" w:color="00FF00" w:sz="12" w:space="0"/>
          <w:bottom w:val="single" w:color="00FF00" w:sz="12" w:space="0"/>
          <w:right w:val="single" w:color="00FF00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4" w:type="dxa"/>
          <w:bottom w:w="0" w:type="dxa"/>
          <w:right w:w="43" w:type="dxa"/>
        </w:tblCellMar>
      </w:tblPr>
      <w:tblGrid>
        <w:gridCol w:w="1195"/>
        <w:gridCol w:w="1195"/>
        <w:gridCol w:w="1197"/>
        <w:gridCol w:w="1195"/>
        <w:gridCol w:w="1197"/>
        <w:gridCol w:w="1196"/>
        <w:gridCol w:w="1196"/>
      </w:tblGrid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4" w:type="pct"/>
            <w:tcBorders>
              <w:top w:val="single" w:color="7C91B9" w:sz="4" w:space="0"/>
              <w:left w:val="single" w:color="7C91B9" w:sz="4" w:space="0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"Marzec_2022" \o "Przejdź do Marzec" </w:instrText>
            </w:r>
            <w:r>
              <w:fldChar w:fldCharType="separate"/>
            </w:r>
            <w:r>
              <w:rPr>
                <w:rStyle w:val="4"/>
                <w:rFonts w:ascii="Arial" w:hAnsi="Arial" w:cs="Arial"/>
                <w:color w:val="345393"/>
                <w:sz w:val="16"/>
                <w:u w:val="none"/>
              </w:rPr>
              <w:t>◄ Marzec</w:t>
            </w:r>
            <w:r>
              <w:rPr>
                <w:rStyle w:val="4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color="7C91B9" w:sz="4" w:space="0"/>
              <w:left w:val="nil"/>
              <w:bottom w:val="single" w:color="E6E6E6" w:sz="8" w:space="0"/>
              <w:right w:val="nil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Kwiecień 2022</w:t>
            </w:r>
          </w:p>
        </w:tc>
        <w:tc>
          <w:tcPr>
            <w:tcW w:w="714" w:type="pct"/>
            <w:tcBorders>
              <w:top w:val="single" w:color="7C91B9" w:sz="4" w:space="0"/>
              <w:left w:val="nil"/>
              <w:bottom w:val="single" w:color="E6E6E6" w:sz="8" w:space="0"/>
              <w:right w:val="single" w:color="7C91B9" w:sz="4" w:space="0"/>
            </w:tcBorders>
            <w:shd w:val="clear" w:color="auto" w:fill="F0F3F7"/>
            <w:vAlign w:val="bottom"/>
          </w:tcPr>
          <w:p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>
              <w:rPr>
                <w:rFonts w:ascii="Arial" w:hAnsi="Arial" w:cs="Arial"/>
                <w:color w:val="345393"/>
                <w:sz w:val="16"/>
              </w:rPr>
              <w:instrText xml:space="preserve"> HYPERLINK  \l "Maj_2022" \o "Przejdź do Maj" </w:instrText>
            </w:r>
            <w:r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>
              <w:rPr>
                <w:rStyle w:val="4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blHeader/>
        </w:trPr>
        <w:tc>
          <w:tcPr>
            <w:tcW w:w="714" w:type="pct"/>
            <w:tcBorders>
              <w:top w:val="single" w:color="E6E6E6" w:sz="8" w:space="0"/>
              <w:left w:val="single" w:color="25478B" w:sz="4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E6E6E6" w:sz="8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color="E6E6E6" w:sz="8" w:space="0"/>
              <w:left w:val="single" w:color="E6E6E6" w:sz="8" w:space="0"/>
              <w:bottom w:val="nil"/>
              <w:right w:val="single" w:color="25478B" w:sz="4" w:space="0"/>
            </w:tcBorders>
            <w:shd w:val="clear" w:color="auto" w:fill="25478B"/>
            <w:vAlign w:val="bottom"/>
          </w:tcPr>
          <w:p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435" w:hRule="atLeast"/>
        </w:trPr>
        <w:tc>
          <w:tcPr>
            <w:tcW w:w="714" w:type="pct"/>
            <w:tcBorders>
              <w:top w:val="nil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rFonts w:hint="default"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rFonts w:hint="default"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rFonts w:hint="default"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E6E6E6"/>
          </w:tcPr>
          <w:p>
            <w:pPr>
              <w:pStyle w:val="5"/>
              <w:rPr>
                <w:rStyle w:val="6"/>
                <w:rFonts w:hint="default"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1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2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3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468" w:hRule="atLeast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4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5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6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7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8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9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10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435" w:hRule="atLeast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11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12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13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14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15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16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17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585" w:hRule="atLeast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18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19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20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21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2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22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1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23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8" w:space="0"/>
              <w:right w:val="single" w:color="25478B" w:sz="4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24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FF00" w:sz="12" w:space="0"/>
            <w:left w:val="single" w:color="00FF00" w:sz="12" w:space="0"/>
            <w:bottom w:val="single" w:color="00FF00" w:sz="12" w:space="0"/>
            <w:right w:val="single" w:color="00FF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4" w:type="dxa"/>
            <w:bottom w:w="0" w:type="dxa"/>
            <w:right w:w="43" w:type="dxa"/>
          </w:tblCellMar>
        </w:tblPrEx>
        <w:trPr>
          <w:cantSplit/>
          <w:trHeight w:val="1638" w:hRule="atLeast"/>
        </w:trPr>
        <w:tc>
          <w:tcPr>
            <w:tcW w:w="714" w:type="pct"/>
            <w:tcBorders>
              <w:top w:val="single" w:color="25478B" w:sz="8" w:space="0"/>
              <w:left w:val="single" w:color="25478B" w:sz="4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25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26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27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28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1</w:t>
            </w:r>
          </w:p>
        </w:tc>
        <w:tc>
          <w:tcPr>
            <w:tcW w:w="715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uto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29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</w:pPr>
            <w:r>
              <w:rPr>
                <w:rStyle w:val="9"/>
                <w:rFonts w:hint="default" w:ascii="Arial" w:hAnsi="Arial" w:cs="Arial"/>
                <w:sz w:val="20"/>
                <w:szCs w:val="20"/>
                <w:lang w:val="pl-PL"/>
              </w:rPr>
              <w:t>Gr 2</w:t>
            </w: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8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7"/>
                <w:rFonts w:hint="default" w:ascii="Arial" w:hAnsi="Arial" w:cs="Arial"/>
                <w:sz w:val="20"/>
                <w:szCs w:val="20"/>
              </w:rPr>
            </w:pPr>
            <w:r>
              <w:rPr>
                <w:rStyle w:val="7"/>
                <w:rFonts w:hint="default" w:ascii="Arial" w:hAnsi="Arial" w:cs="Arial"/>
                <w:sz w:val="20"/>
                <w:szCs w:val="20"/>
              </w:rPr>
              <w:t>30</w:t>
            </w:r>
            <w:r>
              <w:rPr>
                <w:rStyle w:val="8"/>
                <w:rFonts w:hint="default" w:ascii="Arial" w:hAnsi="Arial" w:cs="Arial"/>
                <w:sz w:val="20"/>
                <w:szCs w:val="20"/>
              </w:rPr>
              <w:t xml:space="preserve"> </w:t>
            </w:r>
          </w:p>
          <w:p>
            <w:pPr>
              <w:pStyle w:val="5"/>
              <w:rPr>
                <w:rStyle w:val="9"/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color="25478B" w:sz="8" w:space="0"/>
              <w:left w:val="single" w:color="25478B" w:sz="8" w:space="0"/>
              <w:bottom w:val="single" w:color="25478B" w:sz="4" w:space="0"/>
              <w:right w:val="single" w:color="25478B" w:sz="4" w:space="0"/>
            </w:tcBorders>
            <w:shd w:val="clear" w:color="auto" w:fill="A4A4A4" w:themeFill="background1" w:themeFillShade="A5"/>
          </w:tcPr>
          <w:p>
            <w:pPr>
              <w:pStyle w:val="5"/>
              <w:rPr>
                <w:rStyle w:val="6"/>
                <w:rFonts w:hint="default"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center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 xml:space="preserve">Harmonogram grup opiekuńczo - wychowawczych </w:t>
      </w:r>
    </w:p>
    <w:p>
      <w:pPr>
        <w:spacing w:after="0" w:line="240" w:lineRule="auto"/>
        <w:jc w:val="center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w Placówce Wsparcia Dziennego w Niedarach</w:t>
      </w:r>
    </w:p>
    <w:p>
      <w:pPr>
        <w:spacing w:after="0" w:line="240" w:lineRule="auto"/>
        <w:jc w:val="center"/>
        <w:rPr>
          <w:rFonts w:hint="default"/>
          <w:b/>
          <w:bCs/>
          <w:lang w:val="pl-PL"/>
        </w:rPr>
      </w:pPr>
    </w:p>
    <w:p>
      <w:pPr>
        <w:spacing w:after="0" w:line="240" w:lineRule="auto"/>
        <w:jc w:val="center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Kwiecień 2022</w:t>
      </w:r>
    </w:p>
    <w:p>
      <w:pPr>
        <w:spacing w:after="0" w:line="240" w:lineRule="auto"/>
        <w:jc w:val="center"/>
        <w:rPr>
          <w:rFonts w:hint="default"/>
          <w:b/>
          <w:bCs/>
          <w:lang w:val="pl-PL"/>
        </w:rPr>
      </w:pPr>
    </w:p>
    <w:p>
      <w:pPr>
        <w:spacing w:after="0" w:line="240" w:lineRule="auto"/>
        <w:jc w:val="center"/>
        <w:rPr>
          <w:rFonts w:hint="default"/>
          <w:b/>
          <w:bCs/>
          <w:lang w:val="pl-PL"/>
        </w:rPr>
      </w:pPr>
    </w:p>
    <w:p>
      <w:pPr>
        <w:spacing w:after="0" w:line="240" w:lineRule="auto"/>
        <w:jc w:val="both"/>
        <w:rPr>
          <w:rFonts w:hint="default"/>
          <w:b/>
          <w:bCs/>
          <w:lang w:val="pl-PL"/>
        </w:rPr>
      </w:pPr>
      <w:r>
        <w:rPr>
          <w:rFonts w:hint="default"/>
          <w:b/>
          <w:bCs/>
          <w:lang w:val="pl-PL"/>
        </w:rPr>
        <w:t>14.04.2022r. do 18.04.2022r. - Przerwa świąteczna</w:t>
      </w:r>
    </w:p>
    <w:p>
      <w:pPr>
        <w:spacing w:after="0" w:line="240" w:lineRule="auto"/>
        <w:jc w:val="both"/>
        <w:rPr>
          <w:rFonts w:hint="default"/>
          <w:b/>
          <w:bCs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textAlignment w:val="auto"/>
        <w:rPr>
          <w:rFonts w:hint="default"/>
          <w:lang w:val="pl-PL"/>
        </w:rPr>
      </w:pPr>
      <w:r>
        <w:rPr>
          <w:rFonts w:hint="default"/>
          <w:lang w:val="pl-PL"/>
        </w:rPr>
        <w:t>Zajęcia opiekuńczo-wychowawcze będą organizowane w godzinach 13.00-17.00.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40" w:line="240" w:lineRule="auto"/>
        <w:textAlignment w:val="auto"/>
        <w:rPr>
          <w:rFonts w:hint="default"/>
          <w:lang w:val="pl-PL"/>
        </w:rPr>
      </w:pPr>
      <w:r>
        <w:rPr>
          <w:rFonts w:hint="default"/>
          <w:lang w:val="pl-PL"/>
        </w:rPr>
        <w:t>Zajęcia specjalistyczne wg. wcześniej ustalonych godzin i terminów.</w:t>
      </w:r>
    </w:p>
    <w:p>
      <w:pPr>
        <w:spacing w:after="0" w:line="240" w:lineRule="auto"/>
      </w:pPr>
    </w:p>
    <w:p>
      <w:pPr>
        <w:spacing w:after="0" w:line="240" w:lineRule="auto"/>
        <w:rPr>
          <w:rFonts w:hint="default"/>
          <w:lang w:val="pl-PL"/>
        </w:rPr>
      </w:pPr>
      <w:r>
        <w:rPr>
          <w:rFonts w:hint="default"/>
          <w:lang w:val="pl-PL"/>
        </w:rPr>
        <w:t>Gr 1 - klasy 0-2</w:t>
      </w:r>
    </w:p>
    <w:p>
      <w:pPr>
        <w:spacing w:after="0" w:line="240" w:lineRule="auto"/>
        <w:rPr>
          <w:rFonts w:hint="default"/>
          <w:lang w:val="pl-PL"/>
        </w:rPr>
      </w:pPr>
      <w:r>
        <w:rPr>
          <w:rFonts w:hint="default"/>
          <w:lang w:val="pl-PL"/>
        </w:rPr>
        <w:t>Gr 2 - klasy 3-8</w:t>
      </w:r>
    </w:p>
    <w:p>
      <w:pPr>
        <w:spacing w:after="0" w:line="240" w:lineRule="auto"/>
        <w:jc w:val="both"/>
      </w:pPr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562A1"/>
    <w:rsid w:val="4F2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CalendarText"/>
    <w:basedOn w:val="1"/>
    <w:uiPriority w:val="0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customStyle="1" w:styleId="6">
    <w:name w:val="CalendarNumbers"/>
    <w:basedOn w:val="2"/>
    <w:qFormat/>
    <w:uiPriority w:val="0"/>
    <w:rPr>
      <w:rFonts w:ascii="Arial" w:hAnsi="Arial"/>
      <w:b/>
      <w:bCs/>
      <w:color w:val="000080"/>
      <w:sz w:val="24"/>
    </w:rPr>
  </w:style>
  <w:style w:type="character" w:customStyle="1" w:styleId="7">
    <w:name w:val="Style Style CalendarNumbers + 10 pt Not Bold + 11 pt"/>
    <w:basedOn w:val="2"/>
    <w:uiPriority w:val="0"/>
    <w:rPr>
      <w:rFonts w:ascii="Arial" w:hAnsi="Arial"/>
      <w:b/>
      <w:bCs/>
      <w:color w:val="000080"/>
      <w:sz w:val="22"/>
      <w:szCs w:val="20"/>
    </w:rPr>
  </w:style>
  <w:style w:type="character" w:customStyle="1" w:styleId="8">
    <w:name w:val="WinCalendar_HolidayBlue"/>
    <w:basedOn w:val="2"/>
    <w:uiPriority w:val="0"/>
    <w:rPr>
      <w:rFonts w:ascii="Arial Narrow" w:hAnsi="Arial Narrow"/>
      <w:color w:val="333399"/>
      <w:sz w:val="16"/>
    </w:rPr>
  </w:style>
  <w:style w:type="character" w:customStyle="1" w:styleId="9">
    <w:name w:val="WinCalendar_BLANKCELL_STYLE0"/>
    <w:basedOn w:val="2"/>
    <w:uiPriority w:val="0"/>
    <w:rPr>
      <w:rFonts w:ascii="Arial Narrow" w:hAnsi="Arial Narrow"/>
      <w:color w:val="000000"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2022-04-01T12:11:47Z</dcterms:created>
  <dc:creator>Drwinia</dc:creator>
  <cp:lastModifiedBy>Drwinia</cp:lastModifiedBy>
  <cp:lastPrinted>2022-04-01T12:26:47Z</cp:lastPrinted>
  <dcterms:modified xsi:type="dcterms:W3CDTF">2022-04-01T12:36:45Z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1045-11.2.0.11042</vt:lpwstr>
  </property>
  <property fmtid="{D5CDD505-2E9C-101B-9397-08002B2CF9AE}" pid="3" name="ICV">
    <vt:lpwstr>BF52BFF5E004420392BC8A9C2FF540B4</vt:lpwstr>
  </property>
</Properties>
</file>